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A2" w:rsidRDefault="00AB4390" w:rsidP="00785E12">
      <w:pPr>
        <w:ind w:right="141"/>
        <w:jc w:val="center"/>
        <w:rPr>
          <w:rFonts w:ascii="Times New Roman" w:hAnsi="Times New Roman" w:cs="Times New Roman"/>
          <w:b/>
          <w:i/>
        </w:rPr>
      </w:pPr>
      <w:r w:rsidRPr="006B77FF">
        <w:rPr>
          <w:rFonts w:ascii="Times New Roman" w:hAnsi="Times New Roman" w:cs="Times New Roman"/>
          <w:b/>
          <w:i/>
        </w:rPr>
        <w:t xml:space="preserve">Информационное сообщение </w:t>
      </w:r>
    </w:p>
    <w:p w:rsidR="00AB312C" w:rsidRPr="006B77FF" w:rsidRDefault="00AB4390" w:rsidP="00AB4390">
      <w:pPr>
        <w:jc w:val="center"/>
        <w:rPr>
          <w:rFonts w:ascii="Times New Roman" w:hAnsi="Times New Roman" w:cs="Times New Roman"/>
          <w:i/>
        </w:rPr>
      </w:pPr>
      <w:r w:rsidRPr="006B77FF">
        <w:rPr>
          <w:rFonts w:ascii="Times New Roman" w:hAnsi="Times New Roman" w:cs="Times New Roman"/>
          <w:b/>
          <w:i/>
        </w:rPr>
        <w:t>об изменении вариантов расчета предельных уровней нерегулируемых цен на электрическую энергию (мощность) с 1 января 2012 года</w:t>
      </w:r>
      <w:r w:rsidRPr="006B77FF">
        <w:rPr>
          <w:rFonts w:ascii="Times New Roman" w:hAnsi="Times New Roman" w:cs="Times New Roman"/>
          <w:i/>
        </w:rPr>
        <w:t>.</w:t>
      </w:r>
    </w:p>
    <w:p w:rsidR="000144B9" w:rsidRPr="006B77FF" w:rsidRDefault="00D907AC" w:rsidP="00EA6A4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77FF">
        <w:rPr>
          <w:rFonts w:ascii="Times New Roman" w:hAnsi="Times New Roman" w:cs="Times New Roman"/>
        </w:rPr>
        <w:t xml:space="preserve">Постановлением Правительства РФ от 04.11.2011 №877 «О внесении изменений </w:t>
      </w:r>
      <w:r w:rsidR="000144B9" w:rsidRPr="006B77FF">
        <w:rPr>
          <w:rFonts w:ascii="Times New Roman" w:hAnsi="Times New Roman" w:cs="Times New Roman"/>
        </w:rPr>
        <w:t>в некоторые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рынке»  внесены изменения в Постановление Правительства РФ от 31.08.2006 №530 «Основные положения функционирования розничных рынков электрической энергии».</w:t>
      </w:r>
    </w:p>
    <w:p w:rsidR="00CB48C3" w:rsidRDefault="000144B9" w:rsidP="00EA6A4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77FF">
        <w:rPr>
          <w:rFonts w:ascii="Times New Roman" w:hAnsi="Times New Roman" w:cs="Times New Roman"/>
          <w:b/>
        </w:rPr>
        <w:t>С 1 января 2012 года</w:t>
      </w:r>
      <w:r w:rsidRPr="006B77FF">
        <w:rPr>
          <w:rFonts w:ascii="Times New Roman" w:hAnsi="Times New Roman" w:cs="Times New Roman"/>
        </w:rPr>
        <w:t xml:space="preserve"> предельные уровни нерегулируемых цен на розничных рынках рассчитываются гарантирующим поставщиком по шести ценовым категориям:</w:t>
      </w:r>
    </w:p>
    <w:p w:rsidR="00EA6A4B" w:rsidRPr="006B77FF" w:rsidRDefault="00EA6A4B" w:rsidP="00EA6A4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98191F" w:rsidRPr="006B77FF" w:rsidRDefault="00DB3BB2" w:rsidP="00EA6A4B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6B77FF">
        <w:rPr>
          <w:rFonts w:ascii="Times New Roman" w:hAnsi="Times New Roman" w:cs="Times New Roman"/>
          <w:b/>
          <w:i/>
          <w:iCs/>
        </w:rPr>
        <w:t>первая ценовая категория</w:t>
      </w:r>
      <w:r w:rsidRPr="006B77FF">
        <w:rPr>
          <w:rFonts w:ascii="Times New Roman" w:hAnsi="Times New Roman" w:cs="Times New Roman"/>
          <w:i/>
          <w:iCs/>
        </w:rPr>
        <w:t xml:space="preserve"> - для объемов покупки электрической энергии (мощности), учет которых осуществляется в целом за расчетный период;</w:t>
      </w:r>
    </w:p>
    <w:p w:rsidR="00DB3BB2" w:rsidRPr="006B77FF" w:rsidRDefault="00DB3BB2" w:rsidP="00EA6A4B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6B77FF">
        <w:rPr>
          <w:rFonts w:ascii="Times New Roman" w:hAnsi="Times New Roman" w:cs="Times New Roman"/>
          <w:b/>
          <w:i/>
          <w:iCs/>
        </w:rPr>
        <w:t>вторая ценовая категория</w:t>
      </w:r>
      <w:r w:rsidRPr="006B77FF">
        <w:rPr>
          <w:rFonts w:ascii="Times New Roman" w:hAnsi="Times New Roman" w:cs="Times New Roman"/>
          <w:i/>
          <w:iCs/>
        </w:rPr>
        <w:t xml:space="preserve"> - для объемов покупки электрической энергии (мощности), учет которых осуществляется по зонам суток расчетного периода;</w:t>
      </w:r>
    </w:p>
    <w:p w:rsidR="00DB3BB2" w:rsidRPr="006B77FF" w:rsidRDefault="00DB3BB2" w:rsidP="00EA6A4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/>
          <w:iCs/>
        </w:rPr>
      </w:pPr>
      <w:r w:rsidRPr="006B77FF">
        <w:rPr>
          <w:rFonts w:ascii="Times New Roman" w:hAnsi="Times New Roman" w:cs="Times New Roman"/>
          <w:b/>
          <w:i/>
          <w:iCs/>
        </w:rPr>
        <w:t>третья ценовая категория</w:t>
      </w:r>
      <w:r w:rsidRPr="006B77FF">
        <w:rPr>
          <w:rFonts w:ascii="Times New Roman" w:hAnsi="Times New Roman" w:cs="Times New Roman"/>
          <w:i/>
          <w:iCs/>
        </w:rPr>
        <w:t xml:space="preserve"> - для объемов покупки электрической энергии (мощности), в отношении которых в расчетном периоде осуществляется почасовой </w:t>
      </w:r>
      <w:proofErr w:type="gramStart"/>
      <w:r w:rsidRPr="006B77FF">
        <w:rPr>
          <w:rFonts w:ascii="Times New Roman" w:hAnsi="Times New Roman" w:cs="Times New Roman"/>
          <w:i/>
          <w:iCs/>
        </w:rPr>
        <w:t>учет</w:t>
      </w:r>
      <w:proofErr w:type="gramEnd"/>
      <w:r w:rsidRPr="006B77FF">
        <w:rPr>
          <w:rFonts w:ascii="Times New Roman" w:hAnsi="Times New Roman" w:cs="Times New Roman"/>
          <w:i/>
          <w:iCs/>
        </w:rPr>
        <w:t xml:space="preserve"> и стоимость услуг по передаче электрической энергии определяется по тарифу в </w:t>
      </w:r>
      <w:proofErr w:type="spellStart"/>
      <w:r w:rsidRPr="006B77FF">
        <w:rPr>
          <w:rFonts w:ascii="Times New Roman" w:hAnsi="Times New Roman" w:cs="Times New Roman"/>
          <w:i/>
          <w:iCs/>
        </w:rPr>
        <w:t>одноставочном</w:t>
      </w:r>
      <w:proofErr w:type="spellEnd"/>
      <w:r w:rsidRPr="006B77FF">
        <w:rPr>
          <w:rFonts w:ascii="Times New Roman" w:hAnsi="Times New Roman" w:cs="Times New Roman"/>
          <w:i/>
          <w:iCs/>
        </w:rPr>
        <w:t xml:space="preserve"> выражении;</w:t>
      </w:r>
    </w:p>
    <w:p w:rsidR="00DB3BB2" w:rsidRPr="006B77FF" w:rsidRDefault="00DB3BB2" w:rsidP="00EA6A4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/>
          <w:iCs/>
        </w:rPr>
      </w:pPr>
      <w:r w:rsidRPr="006B77FF">
        <w:rPr>
          <w:rFonts w:ascii="Times New Roman" w:hAnsi="Times New Roman" w:cs="Times New Roman"/>
          <w:b/>
          <w:i/>
          <w:iCs/>
        </w:rPr>
        <w:t>четвертая ценовая кат</w:t>
      </w:r>
      <w:r w:rsidRPr="00E0254A">
        <w:rPr>
          <w:rFonts w:ascii="Times New Roman" w:hAnsi="Times New Roman" w:cs="Times New Roman"/>
          <w:b/>
          <w:i/>
          <w:iCs/>
        </w:rPr>
        <w:t>егория</w:t>
      </w:r>
      <w:r w:rsidRPr="006B77FF">
        <w:rPr>
          <w:rFonts w:ascii="Times New Roman" w:hAnsi="Times New Roman" w:cs="Times New Roman"/>
          <w:i/>
          <w:iCs/>
        </w:rPr>
        <w:t xml:space="preserve"> - для объемов покупки электрической энергии (мощности), в отношении которых в расчетном периоде осуществляется почасовой </w:t>
      </w:r>
      <w:proofErr w:type="gramStart"/>
      <w:r w:rsidRPr="006B77FF">
        <w:rPr>
          <w:rFonts w:ascii="Times New Roman" w:hAnsi="Times New Roman" w:cs="Times New Roman"/>
          <w:i/>
          <w:iCs/>
        </w:rPr>
        <w:t>учет</w:t>
      </w:r>
      <w:proofErr w:type="gramEnd"/>
      <w:r w:rsidRPr="006B77FF">
        <w:rPr>
          <w:rFonts w:ascii="Times New Roman" w:hAnsi="Times New Roman" w:cs="Times New Roman"/>
          <w:i/>
          <w:iCs/>
        </w:rPr>
        <w:t xml:space="preserve"> и стоимость услуг по передаче электрической энергии определяется по тарифу в </w:t>
      </w:r>
      <w:proofErr w:type="spellStart"/>
      <w:r w:rsidRPr="006B77FF">
        <w:rPr>
          <w:rFonts w:ascii="Times New Roman" w:hAnsi="Times New Roman" w:cs="Times New Roman"/>
          <w:i/>
          <w:iCs/>
        </w:rPr>
        <w:t>двухставочном</w:t>
      </w:r>
      <w:proofErr w:type="spellEnd"/>
      <w:r w:rsidRPr="006B77FF">
        <w:rPr>
          <w:rFonts w:ascii="Times New Roman" w:hAnsi="Times New Roman" w:cs="Times New Roman"/>
          <w:i/>
          <w:iCs/>
        </w:rPr>
        <w:t xml:space="preserve"> выражении;</w:t>
      </w:r>
    </w:p>
    <w:p w:rsidR="00DB3BB2" w:rsidRPr="006B77FF" w:rsidRDefault="00DB3BB2" w:rsidP="00EA6A4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/>
          <w:iCs/>
        </w:rPr>
      </w:pPr>
      <w:r w:rsidRPr="006B77FF">
        <w:rPr>
          <w:rFonts w:ascii="Times New Roman" w:hAnsi="Times New Roman" w:cs="Times New Roman"/>
          <w:b/>
          <w:i/>
          <w:iCs/>
        </w:rPr>
        <w:t>пятая ценовая категория</w:t>
      </w:r>
      <w:r w:rsidRPr="006B77FF">
        <w:rPr>
          <w:rFonts w:ascii="Times New Roman" w:hAnsi="Times New Roman" w:cs="Times New Roman"/>
          <w:i/>
          <w:iCs/>
        </w:rPr>
        <w:t xml:space="preserve"> - для объемов покупки электрической энергии (мощности), в отношении которых в расчетном периоде осуществляются почасовое планирование и учет и стоимость услуг по передаче электрической энергии определяется по тарифу в </w:t>
      </w:r>
      <w:proofErr w:type="spellStart"/>
      <w:r w:rsidRPr="006B77FF">
        <w:rPr>
          <w:rFonts w:ascii="Times New Roman" w:hAnsi="Times New Roman" w:cs="Times New Roman"/>
          <w:i/>
          <w:iCs/>
        </w:rPr>
        <w:t>одноставочном</w:t>
      </w:r>
      <w:proofErr w:type="spellEnd"/>
      <w:r w:rsidRPr="006B77FF">
        <w:rPr>
          <w:rFonts w:ascii="Times New Roman" w:hAnsi="Times New Roman" w:cs="Times New Roman"/>
          <w:i/>
          <w:iCs/>
        </w:rPr>
        <w:t xml:space="preserve"> выражении;</w:t>
      </w:r>
    </w:p>
    <w:p w:rsidR="00DB3BB2" w:rsidRPr="006B77FF" w:rsidRDefault="00DB3BB2" w:rsidP="00EA6A4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/>
          <w:iCs/>
        </w:rPr>
      </w:pPr>
      <w:r w:rsidRPr="006B77FF">
        <w:rPr>
          <w:rFonts w:ascii="Times New Roman" w:hAnsi="Times New Roman" w:cs="Times New Roman"/>
          <w:b/>
          <w:i/>
          <w:iCs/>
        </w:rPr>
        <w:t>шестая ценовая категория</w:t>
      </w:r>
      <w:r w:rsidRPr="006B77FF">
        <w:rPr>
          <w:rFonts w:ascii="Times New Roman" w:hAnsi="Times New Roman" w:cs="Times New Roman"/>
          <w:i/>
          <w:iCs/>
        </w:rPr>
        <w:t xml:space="preserve"> - для объемов покупки электрической энергии (мощности), в отношении которых в расчетном периоде осуществляются почасовое планирование и учет и стоимость услуг по передаче электрической энергии определяется по тарифу в </w:t>
      </w:r>
      <w:proofErr w:type="spellStart"/>
      <w:r w:rsidRPr="006B77FF">
        <w:rPr>
          <w:rFonts w:ascii="Times New Roman" w:hAnsi="Times New Roman" w:cs="Times New Roman"/>
          <w:i/>
          <w:iCs/>
        </w:rPr>
        <w:t>двухставочном</w:t>
      </w:r>
      <w:proofErr w:type="spellEnd"/>
      <w:r w:rsidRPr="006B77FF">
        <w:rPr>
          <w:rFonts w:ascii="Times New Roman" w:hAnsi="Times New Roman" w:cs="Times New Roman"/>
          <w:i/>
          <w:iCs/>
        </w:rPr>
        <w:t xml:space="preserve"> выражении.</w:t>
      </w:r>
    </w:p>
    <w:p w:rsidR="00DB3BB2" w:rsidRPr="006B77FF" w:rsidRDefault="00DB3BB2" w:rsidP="00EA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DB3BB2" w:rsidRPr="006B77FF" w:rsidRDefault="00DB3BB2" w:rsidP="00EA6A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6B77FF">
        <w:rPr>
          <w:rFonts w:ascii="Times New Roman" w:hAnsi="Times New Roman" w:cs="Times New Roman"/>
        </w:rPr>
        <w:t xml:space="preserve"> Выбор ценовой категории осуществляется потребителем самостоятельно посредством уведомления гарантирующего поставщика </w:t>
      </w:r>
      <w:r w:rsidRPr="00EB2E14">
        <w:rPr>
          <w:rFonts w:ascii="Times New Roman" w:hAnsi="Times New Roman" w:cs="Times New Roman"/>
          <w:b/>
        </w:rPr>
        <w:t>в течение 1 месяца</w:t>
      </w:r>
      <w:r w:rsidRPr="006B77FF">
        <w:rPr>
          <w:rFonts w:ascii="Times New Roman" w:hAnsi="Times New Roman" w:cs="Times New Roman"/>
        </w:rPr>
        <w:t xml:space="preserve"> </w:t>
      </w:r>
      <w:proofErr w:type="gramStart"/>
      <w:r w:rsidRPr="006B77FF">
        <w:rPr>
          <w:rFonts w:ascii="Times New Roman" w:hAnsi="Times New Roman" w:cs="Times New Roman"/>
        </w:rPr>
        <w:t>с даты принятия решения об установлении тарифов на услуги по передаче электрической энергии в соответствующем субъекте</w:t>
      </w:r>
      <w:proofErr w:type="gramEnd"/>
      <w:r w:rsidRPr="006B77FF">
        <w:rPr>
          <w:rFonts w:ascii="Times New Roman" w:hAnsi="Times New Roman" w:cs="Times New Roman"/>
        </w:rPr>
        <w:t xml:space="preserve"> Российской Федерации. При этом выбранная ценовая категория применяется для целей расчетов за электрическую энергию (мощность) </w:t>
      </w:r>
      <w:proofErr w:type="gramStart"/>
      <w:r w:rsidRPr="006B77FF">
        <w:rPr>
          <w:rFonts w:ascii="Times New Roman" w:hAnsi="Times New Roman" w:cs="Times New Roman"/>
        </w:rPr>
        <w:t>с даты введения</w:t>
      </w:r>
      <w:proofErr w:type="gramEnd"/>
      <w:r w:rsidRPr="006B77FF">
        <w:rPr>
          <w:rFonts w:ascii="Times New Roman" w:hAnsi="Times New Roman" w:cs="Times New Roman"/>
        </w:rPr>
        <w:t xml:space="preserve"> в действие указанных тарифов на услуги по передаче электрической энергии.</w:t>
      </w:r>
    </w:p>
    <w:p w:rsidR="00DB3BB2" w:rsidRPr="006B77FF" w:rsidRDefault="00DB3BB2" w:rsidP="00EA6A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6B77FF">
        <w:rPr>
          <w:rFonts w:ascii="Times New Roman" w:hAnsi="Times New Roman" w:cs="Times New Roman"/>
        </w:rPr>
        <w:t>Потребитель выбирает ценовую категорию для осуществления расчетов в соответствующей точке поставки с учетом установленных приборов учета, наличия в договоре условия о почасовом планировании потребления электрической энергии и выбранного варианта тарифа на услуги по передаче электрической энергии (в случае если в точке поставки осуществляется почасовой учет объемов потребленной электрической энергии).</w:t>
      </w:r>
    </w:p>
    <w:p w:rsidR="00DB3BB2" w:rsidRPr="006B77FF" w:rsidRDefault="00DB3BB2" w:rsidP="00EA6A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proofErr w:type="gramStart"/>
      <w:r w:rsidRPr="006B77FF">
        <w:rPr>
          <w:rFonts w:ascii="Times New Roman" w:hAnsi="Times New Roman" w:cs="Times New Roman"/>
        </w:rPr>
        <w:t>При этом покупатель имеет право выбрать для проведения расчетов за электрическую энергию (мощность) вторую ценовую категорию при наличии приборов учета, позволяющих получать данные о потреблении электрической энергии по зонам суток, а третью, четвертую, пятую или шестую ценовую категорию - при наличии приборов учета, позволяющих получать данные о потреблении электрической энергии по часам суток.</w:t>
      </w:r>
      <w:proofErr w:type="gramEnd"/>
      <w:r w:rsidRPr="006B77FF">
        <w:rPr>
          <w:rFonts w:ascii="Times New Roman" w:hAnsi="Times New Roman" w:cs="Times New Roman"/>
        </w:rPr>
        <w:t xml:space="preserve"> Если потребитель выбрал вариант расчета за услуги по передаче электрической энергии по </w:t>
      </w:r>
      <w:proofErr w:type="spellStart"/>
      <w:r w:rsidRPr="006B77FF">
        <w:rPr>
          <w:rFonts w:ascii="Times New Roman" w:hAnsi="Times New Roman" w:cs="Times New Roman"/>
        </w:rPr>
        <w:t>двухставочному</w:t>
      </w:r>
      <w:proofErr w:type="spellEnd"/>
      <w:r w:rsidRPr="006B77FF">
        <w:rPr>
          <w:rFonts w:ascii="Times New Roman" w:hAnsi="Times New Roman" w:cs="Times New Roman"/>
        </w:rPr>
        <w:t xml:space="preserve"> тарифу, он вправе выбрать четвертую или шестую ценовую категорию.</w:t>
      </w:r>
    </w:p>
    <w:p w:rsidR="00DB3BB2" w:rsidRPr="006B77FF" w:rsidRDefault="00DB3BB2" w:rsidP="00EA6A4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6B77FF">
        <w:rPr>
          <w:rFonts w:ascii="Times New Roman" w:hAnsi="Times New Roman" w:cs="Times New Roman"/>
        </w:rPr>
        <w:t>Третью - шестую ценовые категории потребитель вправе использовать в расчетном периоде при условии уведомления гарантирующего поставщика за 10 рабочих дней до начала расчетного периода. При этом гарантирующий поставщик обязан производить расчеты с таким потребителем по указанной в уведомлении ценовой категории.</w:t>
      </w:r>
    </w:p>
    <w:p w:rsidR="00DB3BB2" w:rsidRPr="006B77FF" w:rsidRDefault="00DB3BB2" w:rsidP="007B66E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i/>
          <w:iCs/>
        </w:rPr>
      </w:pPr>
      <w:r w:rsidRPr="006B77FF">
        <w:rPr>
          <w:rFonts w:ascii="Times New Roman" w:hAnsi="Times New Roman" w:cs="Times New Roman"/>
          <w:b/>
          <w:i/>
          <w:iCs/>
        </w:rPr>
        <w:t>При отсутствии уведомления о выборе ценовой категории для расчетов в 2012 году оплата электрической энергии (мощности) покупателем осуществляется по первой ценовой категории.</w:t>
      </w:r>
    </w:p>
    <w:p w:rsidR="00DB3BB2" w:rsidRPr="006B77FF" w:rsidRDefault="00DB3BB2" w:rsidP="007B66E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i/>
          <w:iCs/>
        </w:rPr>
      </w:pPr>
      <w:r w:rsidRPr="006B77FF">
        <w:rPr>
          <w:rFonts w:ascii="Times New Roman" w:hAnsi="Times New Roman" w:cs="Times New Roman"/>
          <w:b/>
          <w:i/>
          <w:iCs/>
        </w:rPr>
        <w:t>В случае отсутствия уведомления о выборе ценовой категории на каждый последующий календарный год расчеты осуществляются по ценовой категории, которая применялась в предыдущем календарном году.</w:t>
      </w:r>
    </w:p>
    <w:p w:rsidR="00DB3BB2" w:rsidRPr="006B77FF" w:rsidRDefault="00DB3BB2" w:rsidP="00EA6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DB3BB2" w:rsidRDefault="00DB3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B3BB2" w:rsidRDefault="00DB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B3BB2" w:rsidSect="004001E3">
      <w:pgSz w:w="11906" w:h="16838"/>
      <w:pgMar w:top="284" w:right="991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4390"/>
    <w:rsid w:val="000144B9"/>
    <w:rsid w:val="00181709"/>
    <w:rsid w:val="00257525"/>
    <w:rsid w:val="002D0FA2"/>
    <w:rsid w:val="004001E3"/>
    <w:rsid w:val="006B77FF"/>
    <w:rsid w:val="00775BA1"/>
    <w:rsid w:val="00785E12"/>
    <w:rsid w:val="007B66ED"/>
    <w:rsid w:val="00941CFC"/>
    <w:rsid w:val="0098191F"/>
    <w:rsid w:val="00A613FB"/>
    <w:rsid w:val="00A87A20"/>
    <w:rsid w:val="00AB312C"/>
    <w:rsid w:val="00AB4390"/>
    <w:rsid w:val="00C17F5A"/>
    <w:rsid w:val="00CB48C3"/>
    <w:rsid w:val="00CE7665"/>
    <w:rsid w:val="00D03A1D"/>
    <w:rsid w:val="00D907AC"/>
    <w:rsid w:val="00DB3BB2"/>
    <w:rsid w:val="00E0254A"/>
    <w:rsid w:val="00E83750"/>
    <w:rsid w:val="00EA6A4B"/>
    <w:rsid w:val="00EB2E14"/>
    <w:rsid w:val="00FD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A60A1-3D16-466F-83DF-5AA062B9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User34535</dc:creator>
  <cp:keywords/>
  <dc:description/>
  <cp:lastModifiedBy>Customer</cp:lastModifiedBy>
  <cp:revision>2</cp:revision>
  <dcterms:created xsi:type="dcterms:W3CDTF">2011-12-02T05:55:00Z</dcterms:created>
  <dcterms:modified xsi:type="dcterms:W3CDTF">2011-12-02T05:55:00Z</dcterms:modified>
</cp:coreProperties>
</file>